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2F" w:rsidRPr="00BC792F" w:rsidRDefault="00BC792F" w:rsidP="00BC792F">
      <w:pPr>
        <w:spacing w:line="360" w:lineRule="auto"/>
        <w:jc w:val="left"/>
        <w:rPr>
          <w:rFonts w:ascii="黑体" w:eastAsia="黑体" w:hAnsi="黑体"/>
          <w:bCs/>
          <w:szCs w:val="32"/>
        </w:rPr>
      </w:pPr>
      <w:r w:rsidRPr="00BC792F">
        <w:rPr>
          <w:rFonts w:ascii="黑体" w:eastAsia="黑体" w:hAnsi="黑体" w:hint="eastAsia"/>
          <w:bCs/>
          <w:szCs w:val="32"/>
        </w:rPr>
        <w:t>附件1</w:t>
      </w:r>
    </w:p>
    <w:p w:rsidR="00872F59" w:rsidRPr="00BC792F" w:rsidRDefault="00B65F26"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 w:rsidRPr="00BC792F">
        <w:rPr>
          <w:rFonts w:ascii="方正小标宋简体" w:eastAsia="方正小标宋简体" w:hint="eastAsia"/>
          <w:bCs/>
          <w:sz w:val="44"/>
          <w:szCs w:val="44"/>
        </w:rPr>
        <w:t>2021年度天津市教育工作重点调研课题指南</w:t>
      </w:r>
    </w:p>
    <w:p w:rsidR="00872F59" w:rsidRDefault="00872F59">
      <w:pPr>
        <w:adjustRightInd w:val="0"/>
        <w:snapToGrid w:val="0"/>
        <w:spacing w:line="360" w:lineRule="auto"/>
        <w:ind w:firstLineChars="200" w:firstLine="643"/>
        <w:rPr>
          <w:rFonts w:ascii="Times New Roman"/>
          <w:b/>
          <w:szCs w:val="32"/>
        </w:rPr>
      </w:pPr>
    </w:p>
    <w:p w:rsidR="00872F59" w:rsidRPr="00BC792F" w:rsidRDefault="00B65F26" w:rsidP="00BC792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BC792F">
        <w:rPr>
          <w:rFonts w:ascii="黑体" w:eastAsia="黑体" w:hAnsi="黑体"/>
          <w:szCs w:val="32"/>
        </w:rPr>
        <w:t>一、</w:t>
      </w:r>
      <w:r w:rsidRPr="00BC792F">
        <w:rPr>
          <w:rFonts w:ascii="黑体" w:eastAsia="黑体" w:hAnsi="黑体" w:hint="eastAsia"/>
          <w:szCs w:val="32"/>
        </w:rPr>
        <w:t>教育综合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 xml:space="preserve">1. </w:t>
      </w:r>
      <w:r>
        <w:rPr>
          <w:rFonts w:ascii="Times New Roman" w:hint="eastAsia"/>
          <w:kern w:val="0"/>
          <w:szCs w:val="32"/>
        </w:rPr>
        <w:t>关于加强高校党的政治建设的研究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2.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加强</w:t>
      </w:r>
      <w:r>
        <w:rPr>
          <w:rFonts w:ascii="Times New Roman"/>
          <w:kern w:val="0"/>
          <w:szCs w:val="32"/>
        </w:rPr>
        <w:t>高校</w:t>
      </w:r>
      <w:r>
        <w:rPr>
          <w:rFonts w:ascii="Times New Roman" w:hint="eastAsia"/>
          <w:kern w:val="0"/>
          <w:szCs w:val="32"/>
        </w:rPr>
        <w:t>基层党组织建设</w:t>
      </w:r>
      <w:r>
        <w:rPr>
          <w:rFonts w:ascii="Times New Roman"/>
          <w:kern w:val="0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 xml:space="preserve">3.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建立</w:t>
      </w:r>
      <w:r>
        <w:rPr>
          <w:rFonts w:ascii="Times New Roman"/>
          <w:szCs w:val="32"/>
          <w:lang w:bidi="ar"/>
        </w:rPr>
        <w:t>中小学校党组织领导的校长负责</w:t>
      </w:r>
      <w:r>
        <w:rPr>
          <w:rFonts w:ascii="Times New Roman" w:hint="eastAsia"/>
          <w:szCs w:val="32"/>
          <w:lang w:bidi="ar"/>
        </w:rPr>
        <w:t>制的</w:t>
      </w:r>
      <w:r>
        <w:rPr>
          <w:rFonts w:ascii="Times New Roman"/>
          <w:szCs w:val="32"/>
          <w:lang w:bidi="ar"/>
        </w:rPr>
        <w:t>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 xml:space="preserve">4. </w:t>
      </w:r>
      <w:r>
        <w:rPr>
          <w:rFonts w:ascii="Times New Roman" w:hint="eastAsia"/>
          <w:szCs w:val="32"/>
          <w:lang w:bidi="ar"/>
        </w:rPr>
        <w:t>关于锻造适应教育高质量发展的干部人才队伍的研究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kern w:val="0"/>
          <w:szCs w:val="32"/>
        </w:rPr>
        <w:t>5.</w:t>
      </w:r>
      <w:r>
        <w:rPr>
          <w:rFonts w:ascii="Times New Roman"/>
          <w:szCs w:val="32"/>
          <w:lang w:bidi="ar"/>
        </w:rPr>
        <w:t xml:space="preserve"> </w:t>
      </w:r>
      <w:r>
        <w:rPr>
          <w:rFonts w:ascii="Times New Roman" w:hint="eastAsia"/>
          <w:kern w:val="0"/>
          <w:szCs w:val="32"/>
        </w:rPr>
        <w:t>关于新时代爱国主义教育实施策略的研究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 xml:space="preserve">6. </w:t>
      </w:r>
      <w:r>
        <w:rPr>
          <w:rFonts w:ascii="Times New Roman" w:hint="eastAsia"/>
          <w:szCs w:val="32"/>
          <w:lang w:bidi="ar"/>
        </w:rPr>
        <w:t>关于推进中小学“三全育人”的研究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 xml:space="preserve">7. </w:t>
      </w:r>
      <w:r>
        <w:rPr>
          <w:rFonts w:ascii="Times New Roman" w:hint="eastAsia"/>
          <w:szCs w:val="32"/>
        </w:rPr>
        <w:t>关于推进高校</w:t>
      </w:r>
      <w:proofErr w:type="gramStart"/>
      <w:r>
        <w:rPr>
          <w:rFonts w:ascii="Times New Roman" w:hint="eastAsia"/>
          <w:szCs w:val="32"/>
        </w:rPr>
        <w:t>课程思政建设</w:t>
      </w:r>
      <w:proofErr w:type="gramEnd"/>
      <w:r>
        <w:rPr>
          <w:rFonts w:ascii="Times New Roman" w:hint="eastAsia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>8.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 w:hint="eastAsia"/>
          <w:szCs w:val="32"/>
        </w:rPr>
        <w:t>关于</w:t>
      </w:r>
      <w:r>
        <w:rPr>
          <w:rFonts w:ascii="Times New Roman"/>
          <w:kern w:val="0"/>
          <w:szCs w:val="32"/>
        </w:rPr>
        <w:t>综合防控儿童青少年近视</w:t>
      </w:r>
      <w:r>
        <w:rPr>
          <w:rFonts w:ascii="Times New Roman" w:hint="eastAsia"/>
          <w:kern w:val="0"/>
          <w:szCs w:val="32"/>
        </w:rPr>
        <w:t>的策略研究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 xml:space="preserve">9. </w:t>
      </w:r>
      <w:r>
        <w:rPr>
          <w:rFonts w:ascii="Times New Roman" w:hint="eastAsia"/>
          <w:szCs w:val="32"/>
        </w:rPr>
        <w:t>关于全面加强和改进新时代学校体育工作的研究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10.</w:t>
      </w:r>
      <w:r>
        <w:rPr>
          <w:rFonts w:ascii="Times New Roman" w:hint="eastAsia"/>
          <w:szCs w:val="32"/>
        </w:rPr>
        <w:t>关于全面加强和改进新时代学校美育工作的研究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11.</w:t>
      </w:r>
      <w:r>
        <w:rPr>
          <w:rFonts w:ascii="Times New Roman" w:hint="eastAsia"/>
          <w:szCs w:val="32"/>
        </w:rPr>
        <w:t>关于劳动教育基地课程群建设的研究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12.</w:t>
      </w:r>
      <w:r>
        <w:rPr>
          <w:rFonts w:ascii="Times New Roman"/>
          <w:szCs w:val="32"/>
        </w:rPr>
        <w:t>关于发达地区教育政策的比较研究及对天津的启示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13.</w:t>
      </w:r>
      <w:r>
        <w:rPr>
          <w:rFonts w:ascii="Times New Roman"/>
          <w:szCs w:val="32"/>
        </w:rPr>
        <w:t>关于各省市教育领域综合改革政策措施的追踪研究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>14.</w:t>
      </w:r>
      <w:r>
        <w:rPr>
          <w:rFonts w:ascii="Times New Roman" w:hint="eastAsia"/>
          <w:kern w:val="0"/>
          <w:szCs w:val="32"/>
        </w:rPr>
        <w:t>关于培育“红色教育家”的研究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15.</w:t>
      </w:r>
      <w:r>
        <w:rPr>
          <w:rFonts w:ascii="Times New Roman" w:hint="eastAsia"/>
          <w:szCs w:val="32"/>
        </w:rPr>
        <w:t>关于</w:t>
      </w:r>
      <w:r>
        <w:rPr>
          <w:rFonts w:ascii="Times New Roman"/>
          <w:szCs w:val="32"/>
        </w:rPr>
        <w:t>推行中小学校长职级制</w:t>
      </w:r>
      <w:r>
        <w:rPr>
          <w:rFonts w:ascii="Times New Roman" w:hint="eastAsia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1</w:t>
      </w:r>
      <w:r>
        <w:rPr>
          <w:rFonts w:ascii="Times New Roman"/>
          <w:szCs w:val="32"/>
        </w:rPr>
        <w:t>6.</w:t>
      </w:r>
      <w:r>
        <w:rPr>
          <w:rFonts w:ascii="Times New Roman" w:hint="eastAsia"/>
          <w:szCs w:val="32"/>
        </w:rPr>
        <w:t>关于公办中小学教师“区管校聘”管理改革的研究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1</w:t>
      </w:r>
      <w:r>
        <w:rPr>
          <w:rFonts w:ascii="Times New Roman"/>
          <w:kern w:val="0"/>
          <w:szCs w:val="32"/>
        </w:rPr>
        <w:t>7.</w:t>
      </w:r>
      <w:r>
        <w:rPr>
          <w:rFonts w:ascii="Times New Roman" w:hint="eastAsia"/>
          <w:kern w:val="0"/>
          <w:szCs w:val="32"/>
        </w:rPr>
        <w:t>关于建立中小学教师述评制度的研究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>
        <w:rPr>
          <w:rFonts w:ascii="Times New Roman"/>
          <w:szCs w:val="32"/>
        </w:rPr>
        <w:t>8.</w:t>
      </w:r>
      <w:r>
        <w:rPr>
          <w:rFonts w:ascii="Times New Roman" w:hint="eastAsia"/>
          <w:szCs w:val="32"/>
          <w:lang w:bidi="ar"/>
        </w:rPr>
        <w:t>关于以高水平教育开放服务高质量教育体系建设的研究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19</w:t>
      </w:r>
      <w:r>
        <w:rPr>
          <w:rFonts w:ascii="Times New Roman"/>
          <w:szCs w:val="32"/>
        </w:rPr>
        <w:t>.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健全我市</w:t>
      </w:r>
      <w:r>
        <w:rPr>
          <w:rFonts w:ascii="Times New Roman"/>
          <w:szCs w:val="32"/>
        </w:rPr>
        <w:t>老年教育</w:t>
      </w:r>
      <w:r>
        <w:rPr>
          <w:rFonts w:ascii="Times New Roman" w:hint="eastAsia"/>
          <w:szCs w:val="32"/>
        </w:rPr>
        <w:t>办学体系</w:t>
      </w:r>
      <w:r>
        <w:rPr>
          <w:rFonts w:ascii="Times New Roman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</w:t>
      </w:r>
      <w:r>
        <w:rPr>
          <w:rFonts w:ascii="Times New Roman"/>
          <w:szCs w:val="32"/>
        </w:rPr>
        <w:t>.</w:t>
      </w:r>
      <w:r>
        <w:rPr>
          <w:rFonts w:ascii="Times New Roman" w:hint="eastAsia"/>
          <w:szCs w:val="32"/>
        </w:rPr>
        <w:t>关于“家校协同”育人方式的研究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21.</w:t>
      </w:r>
      <w:r>
        <w:rPr>
          <w:rFonts w:ascii="Times New Roman" w:hint="eastAsia"/>
          <w:szCs w:val="32"/>
        </w:rPr>
        <w:t>关于新时代民办教育发展战略和治理创新研究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22.</w:t>
      </w:r>
      <w:r>
        <w:rPr>
          <w:rFonts w:ascii="Times New Roman" w:hint="eastAsia"/>
          <w:szCs w:val="32"/>
        </w:rPr>
        <w:t>关于重大突发事件背景下青少年心理危机预警和干预的研究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23.</w:t>
      </w:r>
      <w:r>
        <w:rPr>
          <w:rFonts w:ascii="Times New Roman" w:hint="eastAsia"/>
          <w:szCs w:val="32"/>
        </w:rPr>
        <w:t>关于教育评价改革推进机制的研究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24.</w:t>
      </w:r>
      <w:r>
        <w:rPr>
          <w:rFonts w:ascii="Times New Roman" w:hint="eastAsia"/>
          <w:szCs w:val="32"/>
        </w:rPr>
        <w:t>关于推进京津</w:t>
      </w:r>
      <w:proofErr w:type="gramStart"/>
      <w:r>
        <w:rPr>
          <w:rFonts w:ascii="Times New Roman" w:hint="eastAsia"/>
          <w:szCs w:val="32"/>
        </w:rPr>
        <w:t>冀教育</w:t>
      </w:r>
      <w:proofErr w:type="gramEnd"/>
      <w:r>
        <w:rPr>
          <w:rFonts w:ascii="Times New Roman" w:hint="eastAsia"/>
          <w:szCs w:val="32"/>
        </w:rPr>
        <w:t>协同发展的研究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25.</w:t>
      </w:r>
      <w:r>
        <w:rPr>
          <w:rFonts w:ascii="Times New Roman" w:hint="eastAsia"/>
          <w:szCs w:val="32"/>
        </w:rPr>
        <w:t>关于加强平安校园建设维护校园安全稳定的研究</w:t>
      </w:r>
    </w:p>
    <w:p w:rsidR="00872F59" w:rsidRDefault="00FF258E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 w:rsidR="00B65F26">
        <w:rPr>
          <w:rFonts w:ascii="Times New Roman" w:eastAsia="黑体"/>
          <w:szCs w:val="32"/>
        </w:rPr>
        <w:t>、高等教育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1. </w:t>
      </w:r>
      <w:r>
        <w:rPr>
          <w:rFonts w:ascii="Times New Roman" w:hint="eastAsia"/>
          <w:szCs w:val="32"/>
          <w:lang w:bidi="ar"/>
        </w:rPr>
        <w:t>关于推进市属普通高校分类评价的研究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2. </w:t>
      </w:r>
      <w:r>
        <w:rPr>
          <w:rFonts w:ascii="Times New Roman" w:hint="eastAsia"/>
          <w:szCs w:val="32"/>
          <w:lang w:bidi="ar"/>
        </w:rPr>
        <w:t>绩效驱动下的高等教育治理机制研究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3. </w:t>
      </w:r>
      <w:r>
        <w:rPr>
          <w:rFonts w:ascii="Times New Roman" w:hint="eastAsia"/>
          <w:szCs w:val="32"/>
          <w:lang w:bidi="ar"/>
        </w:rPr>
        <w:t>关于普通高校跨学科人才培养机制的研究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4. </w:t>
      </w:r>
      <w:r>
        <w:rPr>
          <w:rFonts w:ascii="Times New Roman" w:hint="eastAsia"/>
          <w:szCs w:val="32"/>
          <w:lang w:bidi="ar"/>
        </w:rPr>
        <w:t>应用型大学一流本科专业建设研究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5. </w:t>
      </w:r>
      <w:r>
        <w:rPr>
          <w:rFonts w:ascii="Times New Roman" w:hint="eastAsia"/>
          <w:szCs w:val="32"/>
          <w:lang w:bidi="ar"/>
        </w:rPr>
        <w:t>关于完善本科教学质量监测机制的研究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6. </w:t>
      </w:r>
      <w:r>
        <w:rPr>
          <w:rFonts w:ascii="Times New Roman" w:hint="eastAsia"/>
          <w:szCs w:val="32"/>
          <w:lang w:bidi="ar"/>
        </w:rPr>
        <w:t>关于加强专业学位研究生</w:t>
      </w:r>
      <w:bookmarkStart w:id="0" w:name="_GoBack"/>
      <w:bookmarkEnd w:id="0"/>
      <w:r>
        <w:rPr>
          <w:rFonts w:ascii="Times New Roman" w:hint="eastAsia"/>
          <w:szCs w:val="32"/>
          <w:lang w:bidi="ar"/>
        </w:rPr>
        <w:t>导师队伍和基地建设的研究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7. </w:t>
      </w:r>
      <w:r>
        <w:rPr>
          <w:rFonts w:ascii="Times New Roman" w:hint="eastAsia"/>
          <w:szCs w:val="32"/>
          <w:lang w:bidi="ar"/>
        </w:rPr>
        <w:t>关于结合重大科研任务培养创新人才的研究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8. </w:t>
      </w:r>
      <w:r>
        <w:rPr>
          <w:rFonts w:ascii="Times New Roman" w:hint="eastAsia"/>
          <w:szCs w:val="32"/>
          <w:lang w:bidi="ar"/>
        </w:rPr>
        <w:t>关于推动新时代高校哲学社会科学高质量发展的研究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9. </w:t>
      </w:r>
      <w:r>
        <w:rPr>
          <w:rFonts w:ascii="Times New Roman" w:hint="eastAsia"/>
          <w:szCs w:val="32"/>
          <w:lang w:bidi="ar"/>
        </w:rPr>
        <w:t>关于改进高校教师科研评价的研究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lastRenderedPageBreak/>
        <w:t>10.</w:t>
      </w:r>
      <w:r>
        <w:rPr>
          <w:rFonts w:ascii="Times New Roman" w:hint="eastAsia"/>
          <w:szCs w:val="32"/>
          <w:lang w:bidi="ar"/>
        </w:rPr>
        <w:t>关于“破五唯”背景下高校教师评聘改革的研究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11.</w:t>
      </w:r>
      <w:r>
        <w:rPr>
          <w:rFonts w:ascii="Times New Roman" w:hint="eastAsia"/>
          <w:szCs w:val="32"/>
          <w:lang w:bidi="ar"/>
        </w:rPr>
        <w:t>关于推进现代产业学院建设的研究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12.</w:t>
      </w:r>
      <w:r>
        <w:rPr>
          <w:rFonts w:ascii="Times New Roman" w:hint="eastAsia"/>
          <w:szCs w:val="32"/>
          <w:lang w:bidi="ar"/>
        </w:rPr>
        <w:t>关于一流教育</w:t>
      </w:r>
      <w:proofErr w:type="gramStart"/>
      <w:r>
        <w:rPr>
          <w:rFonts w:ascii="Times New Roman" w:hint="eastAsia"/>
          <w:szCs w:val="32"/>
          <w:lang w:bidi="ar"/>
        </w:rPr>
        <w:t>智库组织</w:t>
      </w:r>
      <w:proofErr w:type="gramEnd"/>
      <w:r>
        <w:rPr>
          <w:rFonts w:ascii="Times New Roman" w:hint="eastAsia"/>
          <w:szCs w:val="32"/>
          <w:lang w:bidi="ar"/>
        </w:rPr>
        <w:t>模式和运行机制的研究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13.</w:t>
      </w:r>
      <w:r>
        <w:rPr>
          <w:rFonts w:ascii="Times New Roman" w:hint="eastAsia"/>
          <w:szCs w:val="32"/>
          <w:lang w:bidi="ar"/>
        </w:rPr>
        <w:t>关于推进大学科技园建设的研究</w:t>
      </w:r>
    </w:p>
    <w:sectPr w:rsidR="00872F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004" w:bottom="2098" w:left="1531" w:header="851" w:footer="1701" w:gutter="0"/>
      <w:pgNumType w:fmt="numberInDash"/>
      <w:cols w:space="425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09" w:rsidRDefault="00B26809">
      <w:r>
        <w:separator/>
      </w:r>
    </w:p>
  </w:endnote>
  <w:endnote w:type="continuationSeparator" w:id="0">
    <w:p w:rsidR="00B26809" w:rsidRDefault="00B2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59" w:rsidRDefault="00B65F26">
    <w:pPr>
      <w:pStyle w:val="a3"/>
      <w:framePr w:wrap="around" w:vAnchor="text" w:hAnchor="margin" w:xAlign="outside" w:y="1"/>
      <w:ind w:leftChars="100" w:lef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- 4 -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872F59" w:rsidRDefault="00872F5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59" w:rsidRDefault="00B65F26">
    <w:pPr>
      <w:pStyle w:val="a3"/>
      <w:framePr w:wrap="around" w:vAnchor="text" w:hAnchor="margin" w:xAlign="outside" w:y="1"/>
      <w:ind w:rightChars="100" w:righ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FF258E">
      <w:rPr>
        <w:rStyle w:val="a6"/>
        <w:rFonts w:ascii="宋体" w:eastAsia="宋体" w:hAnsi="宋体"/>
        <w:noProof/>
        <w:sz w:val="28"/>
        <w:szCs w:val="28"/>
      </w:rPr>
      <w:t>- 1 -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872F59" w:rsidRDefault="00872F5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09" w:rsidRDefault="00B26809">
      <w:r>
        <w:separator/>
      </w:r>
    </w:p>
  </w:footnote>
  <w:footnote w:type="continuationSeparator" w:id="0">
    <w:p w:rsidR="00B26809" w:rsidRDefault="00B2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59" w:rsidRDefault="00872F5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59" w:rsidRDefault="00872F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625F"/>
    <w:rsid w:val="000C06A4"/>
    <w:rsid w:val="00315690"/>
    <w:rsid w:val="00395127"/>
    <w:rsid w:val="003B594C"/>
    <w:rsid w:val="006E3379"/>
    <w:rsid w:val="00860748"/>
    <w:rsid w:val="00872F59"/>
    <w:rsid w:val="00877253"/>
    <w:rsid w:val="00B26809"/>
    <w:rsid w:val="00B65F26"/>
    <w:rsid w:val="00BC792F"/>
    <w:rsid w:val="00FF258E"/>
    <w:rsid w:val="3CD606C0"/>
    <w:rsid w:val="4A1A03DF"/>
    <w:rsid w:val="4B0D3D38"/>
    <w:rsid w:val="4DEC522B"/>
    <w:rsid w:val="501109E1"/>
    <w:rsid w:val="6BA1064F"/>
    <w:rsid w:val="7B4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2020-02-29T02:15:00Z</dcterms:created>
  <dcterms:modified xsi:type="dcterms:W3CDTF">2021-03-16T02:18:00Z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